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7F5AC6" w:rsidRDefault="001240EB">
      <w:pPr>
        <w:pStyle w:val="Nadpis1"/>
      </w:pPr>
      <w:bookmarkStart w:id="0" w:name="_pzndbeexxhu3" w:colFirst="0" w:colLast="0"/>
      <w:bookmarkEnd w:id="0"/>
      <w:r>
        <w:t>Platforma pro sociální bydlení odhalila v Praze Pomník lhostejnosti. Připomíná stovky lidí, kteří každoročně umírají předčasně v důsledku bezdomovectví. V otevřené výzvě vyzvala premiéra Babiše k řešení situace</w:t>
      </w:r>
    </w:p>
    <w:p w14:paraId="579FD422" w14:textId="1FB4274A" w:rsidR="00A10161" w:rsidRDefault="00A10161">
      <w:pPr>
        <w:rPr>
          <w:b/>
          <w:bCs/>
        </w:rPr>
      </w:pPr>
      <w:r>
        <w:rPr>
          <w:b/>
          <w:bCs/>
        </w:rPr>
        <w:t>Praha, 17. června 2026</w:t>
      </w:r>
    </w:p>
    <w:p w14:paraId="1363DD84" w14:textId="77777777" w:rsidR="00A10161" w:rsidRDefault="00A10161">
      <w:pPr>
        <w:rPr>
          <w:b/>
          <w:bCs/>
        </w:rPr>
      </w:pPr>
    </w:p>
    <w:p w14:paraId="00000002" w14:textId="3D8F75A7" w:rsidR="007F5AC6" w:rsidRPr="00A10161" w:rsidRDefault="001240EB">
      <w:pPr>
        <w:rPr>
          <w:b/>
          <w:bCs/>
          <w:sz w:val="24"/>
          <w:szCs w:val="24"/>
        </w:rPr>
      </w:pPr>
      <w:r w:rsidRPr="00A10161">
        <w:rPr>
          <w:b/>
          <w:bCs/>
          <w:sz w:val="24"/>
          <w:szCs w:val="24"/>
        </w:rPr>
        <w:t xml:space="preserve">Platforma pro sociální bydlení včera v Praze nedaleko Hlavního nádraží odhalila </w:t>
      </w:r>
      <w:hyperlink r:id="rId6" w:history="1">
        <w:r w:rsidRPr="00246BDD">
          <w:rPr>
            <w:rStyle w:val="Hypertextovodkaz"/>
            <w:b/>
            <w:bCs/>
            <w:sz w:val="24"/>
            <w:szCs w:val="24"/>
          </w:rPr>
          <w:t>Pomník lhostejnosti</w:t>
        </w:r>
      </w:hyperlink>
      <w:r w:rsidRPr="00A10161">
        <w:rPr>
          <w:b/>
          <w:bCs/>
          <w:sz w:val="24"/>
          <w:szCs w:val="24"/>
        </w:rPr>
        <w:t xml:space="preserve">, umělecké dílo autora Jakuba Janovského, které připomíná lidi, jejichž život skončil předčasně v důsledku bezdomovectví, chudoby a nedostatku bezpečného bydlení. Součástí akce bylo také představení otevřené </w:t>
      </w:r>
      <w:hyperlink r:id="rId7" w:history="1">
        <w:r w:rsidRPr="00246BDD">
          <w:rPr>
            <w:rStyle w:val="Hypertextovodkaz"/>
            <w:b/>
            <w:bCs/>
            <w:sz w:val="24"/>
            <w:szCs w:val="24"/>
          </w:rPr>
          <w:t>Výzvy proti lhostejnosti</w:t>
        </w:r>
      </w:hyperlink>
      <w:r w:rsidRPr="00A10161">
        <w:rPr>
          <w:b/>
          <w:bCs/>
          <w:sz w:val="24"/>
          <w:szCs w:val="24"/>
        </w:rPr>
        <w:t xml:space="preserve"> adresované představitelům státu a veřejná diskuse o možnostech ukončování bezdomovectví v České republice. </w:t>
      </w:r>
    </w:p>
    <w:p w14:paraId="00000003" w14:textId="7BD03A8C" w:rsidR="007F5AC6" w:rsidRPr="00A10161" w:rsidRDefault="001240EB">
      <w:pPr>
        <w:spacing w:before="240" w:after="240"/>
        <w:rPr>
          <w:sz w:val="24"/>
          <w:szCs w:val="24"/>
        </w:rPr>
      </w:pPr>
      <w:r w:rsidRPr="00A10161">
        <w:rPr>
          <w:sz w:val="24"/>
          <w:szCs w:val="24"/>
        </w:rPr>
        <w:t>Výzvu podepisují občané a občanky, odborníci a odbornice i zástupci organizací poskytujících sociální služby. Upozorňují v ní na skutečnost, že lidé se zkušeností s</w:t>
      </w:r>
      <w:r w:rsidR="00A10161">
        <w:rPr>
          <w:sz w:val="24"/>
          <w:szCs w:val="24"/>
        </w:rPr>
        <w:t> </w:t>
      </w:r>
      <w:r w:rsidRPr="00A10161">
        <w:rPr>
          <w:sz w:val="24"/>
          <w:szCs w:val="24"/>
        </w:rPr>
        <w:t>bezdomovectvím v České republice umírají v průměru o 16 let dříve než běžná populace, a také, že příčiny jejich úmrtí jsou mnohem častěji vnější a jako takovým jim lze předcházet. Signatáři a signatářky proto vyzývají vládu k přijetí systémových opatření, která budou bezdomovectví účinně předcházet a pomáhat ho ukončovat.</w:t>
      </w:r>
    </w:p>
    <w:p w14:paraId="00000004" w14:textId="16E9B34B" w:rsidR="007F5AC6" w:rsidRPr="00A10161" w:rsidRDefault="001240EB">
      <w:pPr>
        <w:spacing w:before="240" w:after="240"/>
        <w:rPr>
          <w:sz w:val="24"/>
          <w:szCs w:val="24"/>
        </w:rPr>
      </w:pPr>
      <w:r w:rsidRPr="00246BDD">
        <w:rPr>
          <w:i/>
          <w:sz w:val="24"/>
          <w:szCs w:val="24"/>
        </w:rPr>
        <w:t>„Každý rok v České republice předčasně umírají stovky lidí se zkušeností s</w:t>
      </w:r>
      <w:r w:rsidR="00A10161" w:rsidRPr="00246BDD">
        <w:rPr>
          <w:i/>
          <w:sz w:val="24"/>
          <w:szCs w:val="24"/>
        </w:rPr>
        <w:t> </w:t>
      </w:r>
      <w:r w:rsidRPr="00246BDD">
        <w:rPr>
          <w:i/>
          <w:sz w:val="24"/>
          <w:szCs w:val="24"/>
        </w:rPr>
        <w:t>bezdomovectvím. Nejde o nevyhnutelný stav. Víme, jak bezdomovectví předcházet i</w:t>
      </w:r>
      <w:r w:rsidR="00A10161" w:rsidRPr="00246BDD">
        <w:rPr>
          <w:i/>
          <w:sz w:val="24"/>
          <w:szCs w:val="24"/>
        </w:rPr>
        <w:t> </w:t>
      </w:r>
      <w:r w:rsidRPr="00246BDD">
        <w:rPr>
          <w:i/>
          <w:sz w:val="24"/>
          <w:szCs w:val="24"/>
        </w:rPr>
        <w:t>jak ho ukončovat. Potřebujeme, aby se toto téma stalo skutečnou prioritou veřejných politik a aby stát začal důsledně investovat do řešení, která zachraňují lidské životy,“</w:t>
      </w:r>
      <w:r w:rsidRPr="00A10161">
        <w:rPr>
          <w:sz w:val="24"/>
          <w:szCs w:val="24"/>
        </w:rPr>
        <w:t xml:space="preserve"> říká ředitelka Platformy pro sociální bydlení Barbora Bírová.</w:t>
      </w:r>
    </w:p>
    <w:p w14:paraId="00000005" w14:textId="2DF3DFA7" w:rsidR="007F5AC6" w:rsidRPr="00A10161" w:rsidRDefault="001240EB">
      <w:pPr>
        <w:spacing w:before="240" w:after="240"/>
        <w:rPr>
          <w:sz w:val="24"/>
          <w:szCs w:val="24"/>
        </w:rPr>
      </w:pPr>
      <w:r w:rsidRPr="00A10161">
        <w:rPr>
          <w:sz w:val="24"/>
          <w:szCs w:val="24"/>
        </w:rPr>
        <w:t>Výzva apeluje především na systematickou prevenci ztráty bydlení, rychlé zabydlování lidí bez domova do standardního bydlení, rozšiřování dostupného obecního a neziskového bytového fondu a lepší propojení sociálních a zdravotních služeb. Podle Platformy jde o opatření, která jsou dlouhodobě ověřena v zahraničí a</w:t>
      </w:r>
      <w:r w:rsidR="00A10161">
        <w:rPr>
          <w:sz w:val="24"/>
          <w:szCs w:val="24"/>
        </w:rPr>
        <w:t> </w:t>
      </w:r>
      <w:r w:rsidRPr="00A10161">
        <w:rPr>
          <w:sz w:val="24"/>
          <w:szCs w:val="24"/>
        </w:rPr>
        <w:t>vedou ke snižování počtu lidí bez domova i předčasných úmrtí spojených s</w:t>
      </w:r>
      <w:r w:rsidR="00A10161">
        <w:rPr>
          <w:sz w:val="24"/>
          <w:szCs w:val="24"/>
        </w:rPr>
        <w:t> </w:t>
      </w:r>
      <w:r w:rsidRPr="00A10161">
        <w:rPr>
          <w:sz w:val="24"/>
          <w:szCs w:val="24"/>
        </w:rPr>
        <w:t>životem bez bezpečného bydlení.</w:t>
      </w:r>
    </w:p>
    <w:p w14:paraId="00000006" w14:textId="7C0AD6DD" w:rsidR="007F5AC6" w:rsidRPr="00A10161" w:rsidRDefault="001240EB">
      <w:pPr>
        <w:spacing w:before="240" w:after="240"/>
        <w:rPr>
          <w:sz w:val="24"/>
          <w:szCs w:val="24"/>
        </w:rPr>
      </w:pPr>
      <w:r w:rsidRPr="00246BDD">
        <w:rPr>
          <w:i/>
          <w:sz w:val="24"/>
          <w:szCs w:val="24"/>
        </w:rPr>
        <w:t>„Bezdomovectví nemůžeme chápat jenom jako</w:t>
      </w:r>
      <w:r w:rsidR="00A10161" w:rsidRPr="00246BDD">
        <w:rPr>
          <w:i/>
          <w:sz w:val="24"/>
          <w:szCs w:val="24"/>
        </w:rPr>
        <w:t xml:space="preserve"> </w:t>
      </w:r>
      <w:r w:rsidRPr="00246BDD">
        <w:rPr>
          <w:i/>
          <w:sz w:val="24"/>
          <w:szCs w:val="24"/>
        </w:rPr>
        <w:t xml:space="preserve">osobní selhání jednotlivců. Je to společenský problém, který má řešení. Pokud chceme zabránit dalším zbytečným </w:t>
      </w:r>
      <w:r w:rsidRPr="00246BDD">
        <w:rPr>
          <w:i/>
          <w:sz w:val="24"/>
          <w:szCs w:val="24"/>
        </w:rPr>
        <w:lastRenderedPageBreak/>
        <w:t>úmrtím, musíme přestat reagovat pouze na následky a začít systematicky investovat do prevence a dostupného bydlení,“</w:t>
      </w:r>
      <w:r w:rsidRPr="00A10161">
        <w:rPr>
          <w:sz w:val="24"/>
          <w:szCs w:val="24"/>
        </w:rPr>
        <w:t xml:space="preserve"> dodává Bírová.</w:t>
      </w:r>
    </w:p>
    <w:p w14:paraId="00000007" w14:textId="5159DD0B" w:rsidR="007F5AC6" w:rsidRPr="00A10161" w:rsidRDefault="001240EB">
      <w:pPr>
        <w:spacing w:before="240" w:after="240"/>
        <w:rPr>
          <w:sz w:val="24"/>
          <w:szCs w:val="24"/>
        </w:rPr>
      </w:pPr>
      <w:r w:rsidRPr="00A10161">
        <w:rPr>
          <w:sz w:val="24"/>
          <w:szCs w:val="24"/>
        </w:rPr>
        <w:t xml:space="preserve">Silným symbolem výzvy se stal nově odhalený </w:t>
      </w:r>
      <w:hyperlink r:id="rId8" w:history="1">
        <w:r w:rsidRPr="00246BDD">
          <w:rPr>
            <w:rStyle w:val="Hypertextovodkaz"/>
            <w:sz w:val="24"/>
            <w:szCs w:val="24"/>
          </w:rPr>
          <w:t>Pomník lhostejnosti</w:t>
        </w:r>
      </w:hyperlink>
      <w:r w:rsidRPr="00A10161">
        <w:rPr>
          <w:sz w:val="24"/>
          <w:szCs w:val="24"/>
        </w:rPr>
        <w:t xml:space="preserve"> od umělce Jakuba Janovského. Subtilní socha polštáře připomíná místo, kde ještě před chvílí někdo ležel, ale už se nevrátí. Upozorňuje na osudy lidí, kteří často umírají bez veřejné pozornosti, bez vzpomínky a bez společenského zármutku.</w:t>
      </w:r>
    </w:p>
    <w:p w14:paraId="00000008" w14:textId="2D41DAB0" w:rsidR="007F5AC6" w:rsidRPr="00A10161" w:rsidRDefault="001240EB">
      <w:pPr>
        <w:spacing w:before="240" w:after="240"/>
        <w:rPr>
          <w:sz w:val="24"/>
          <w:szCs w:val="24"/>
        </w:rPr>
      </w:pPr>
      <w:r w:rsidRPr="00A10161">
        <w:rPr>
          <w:sz w:val="24"/>
          <w:szCs w:val="24"/>
        </w:rPr>
        <w:t xml:space="preserve">Odhalení pomníku mělo pietní charakter. Návštěvníci mohli zapálit svíčku, napsat vzkaz obětem bezdomovectví a podepsat </w:t>
      </w:r>
      <w:hyperlink r:id="rId9" w:history="1">
        <w:r w:rsidRPr="00246BDD">
          <w:rPr>
            <w:rStyle w:val="Hypertextovodkaz"/>
            <w:sz w:val="24"/>
            <w:szCs w:val="24"/>
          </w:rPr>
          <w:t>otevřenou výzvu</w:t>
        </w:r>
      </w:hyperlink>
      <w:r w:rsidRPr="00A10161">
        <w:rPr>
          <w:sz w:val="24"/>
          <w:szCs w:val="24"/>
        </w:rPr>
        <w:t xml:space="preserve"> adresovanou politickým představitelům České republiky.</w:t>
      </w:r>
    </w:p>
    <w:p w14:paraId="00000009" w14:textId="77777777" w:rsidR="007F5AC6" w:rsidRPr="00A10161" w:rsidRDefault="001240EB">
      <w:pPr>
        <w:spacing w:before="240" w:after="240"/>
        <w:rPr>
          <w:sz w:val="24"/>
          <w:szCs w:val="24"/>
        </w:rPr>
      </w:pPr>
      <w:r w:rsidRPr="00246BDD">
        <w:rPr>
          <w:i/>
          <w:sz w:val="24"/>
          <w:szCs w:val="24"/>
        </w:rPr>
        <w:t>„Pomník lhostejnosti připomíná lidi, kteří zemřeli předčasně v důsledku života bez domova, ale zároveň připomíná i odpovědnost nás všech. Nechceme se smířit s tím, že lidé v České republice umírají proto, že se jim nedostalo podpory, bydlení nebo pro ně nebyla dostupná zdravotní péče. Každému takovému úmrtí bychom měli věnovat stejnou pozornost jako jakékoliv jiné ztrátě lidského života,“</w:t>
      </w:r>
      <w:r w:rsidRPr="00A10161">
        <w:rPr>
          <w:sz w:val="24"/>
          <w:szCs w:val="24"/>
        </w:rPr>
        <w:t xml:space="preserve"> uzavírá Bírová</w:t>
      </w:r>
      <w:bookmarkStart w:id="1" w:name="_GoBack"/>
      <w:bookmarkEnd w:id="1"/>
      <w:r w:rsidRPr="00A10161">
        <w:rPr>
          <w:sz w:val="24"/>
          <w:szCs w:val="24"/>
        </w:rPr>
        <w:t>.</w:t>
      </w:r>
    </w:p>
    <w:p w14:paraId="0000000A" w14:textId="77777777" w:rsidR="007F5AC6" w:rsidRPr="00A10161" w:rsidRDefault="001240EB">
      <w:pPr>
        <w:spacing w:before="240" w:after="240"/>
        <w:rPr>
          <w:sz w:val="24"/>
          <w:szCs w:val="24"/>
        </w:rPr>
      </w:pPr>
      <w:r w:rsidRPr="00A10161">
        <w:rPr>
          <w:sz w:val="24"/>
          <w:szCs w:val="24"/>
        </w:rPr>
        <w:t>Platforma pro sociální bydlení ve výzvě zároveň deklaruje připravenost spolupracovat s vládou, samosprávami i dalšími institucemi na zavádění řešení, která povedou k tomu, aby bezdomovectví v České republice bylo skutečně vzácné, krátkodobé a neopakující se.</w:t>
      </w:r>
    </w:p>
    <w:p w14:paraId="6659FB0F" w14:textId="77777777" w:rsidR="00A10161" w:rsidRPr="00A10161" w:rsidRDefault="00A10161" w:rsidP="00A10161">
      <w:pPr>
        <w:pStyle w:val="Bezmezer"/>
        <w:rPr>
          <w:b/>
          <w:color w:val="000000" w:themeColor="text1"/>
          <w:sz w:val="24"/>
          <w:szCs w:val="24"/>
        </w:rPr>
      </w:pPr>
      <w:r w:rsidRPr="00A10161">
        <w:rPr>
          <w:b/>
          <w:color w:val="000000" w:themeColor="text1"/>
          <w:sz w:val="24"/>
          <w:szCs w:val="24"/>
        </w:rPr>
        <w:t>Kontaktní osoba za Platformu pro sociální bydlení:</w:t>
      </w:r>
    </w:p>
    <w:p w14:paraId="25015840" w14:textId="2346A202" w:rsidR="00A10161" w:rsidRPr="00A10161" w:rsidRDefault="00A10161" w:rsidP="00A10161">
      <w:pPr>
        <w:pStyle w:val="Bezmezer"/>
        <w:rPr>
          <w:color w:val="000000" w:themeColor="text1"/>
          <w:sz w:val="24"/>
          <w:szCs w:val="24"/>
        </w:rPr>
      </w:pPr>
      <w:r w:rsidRPr="00A10161">
        <w:rPr>
          <w:color w:val="000000" w:themeColor="text1"/>
          <w:sz w:val="24"/>
          <w:szCs w:val="24"/>
        </w:rPr>
        <w:t>Petr Schovánek</w:t>
      </w:r>
    </w:p>
    <w:p w14:paraId="3FA35502" w14:textId="69D3DCFA" w:rsidR="00A10161" w:rsidRPr="00A10161" w:rsidRDefault="00A10161" w:rsidP="00A10161">
      <w:pPr>
        <w:pStyle w:val="Bezmezer"/>
        <w:rPr>
          <w:color w:val="000000" w:themeColor="text1"/>
          <w:sz w:val="24"/>
          <w:szCs w:val="24"/>
        </w:rPr>
      </w:pPr>
      <w:r w:rsidRPr="00A10161">
        <w:rPr>
          <w:sz w:val="24"/>
          <w:szCs w:val="24"/>
        </w:rPr>
        <w:t>petr.schovanek@socialnibydleni.org</w:t>
      </w:r>
    </w:p>
    <w:p w14:paraId="78010BAF" w14:textId="35209D89" w:rsidR="00A10161" w:rsidRDefault="00A10161" w:rsidP="00A10161">
      <w:pPr>
        <w:pStyle w:val="Bezmezer"/>
        <w:rPr>
          <w:color w:val="000000" w:themeColor="text1"/>
          <w:sz w:val="24"/>
          <w:szCs w:val="24"/>
        </w:rPr>
      </w:pPr>
      <w:r w:rsidRPr="00A10161">
        <w:rPr>
          <w:color w:val="000000" w:themeColor="text1"/>
          <w:sz w:val="24"/>
          <w:szCs w:val="24"/>
        </w:rPr>
        <w:t>+420 776 466</w:t>
      </w:r>
      <w:r w:rsidR="005E5AB7">
        <w:rPr>
          <w:color w:val="000000" w:themeColor="text1"/>
          <w:sz w:val="24"/>
          <w:szCs w:val="24"/>
        </w:rPr>
        <w:t> </w:t>
      </w:r>
      <w:r w:rsidRPr="00A10161">
        <w:rPr>
          <w:color w:val="000000" w:themeColor="text1"/>
          <w:sz w:val="24"/>
          <w:szCs w:val="24"/>
        </w:rPr>
        <w:t>682</w:t>
      </w:r>
    </w:p>
    <w:p w14:paraId="4BA0055A" w14:textId="3F485F5F" w:rsidR="005E5AB7" w:rsidRDefault="005E5AB7" w:rsidP="00A10161">
      <w:pPr>
        <w:pStyle w:val="Bezmezer"/>
        <w:rPr>
          <w:color w:val="000000" w:themeColor="text1"/>
          <w:sz w:val="24"/>
          <w:szCs w:val="24"/>
        </w:rPr>
      </w:pPr>
    </w:p>
    <w:p w14:paraId="567F87BE" w14:textId="37C7AA01" w:rsidR="005E5AB7" w:rsidRPr="00A10161" w:rsidRDefault="005E5AB7" w:rsidP="00A10161">
      <w:pPr>
        <w:pStyle w:val="Bezmezer"/>
        <w:rPr>
          <w:color w:val="000000" w:themeColor="text1"/>
          <w:sz w:val="24"/>
          <w:szCs w:val="24"/>
        </w:rPr>
      </w:pPr>
      <w:r>
        <w:rPr>
          <w:color w:val="000000" w:themeColor="text1"/>
          <w:sz w:val="24"/>
          <w:szCs w:val="24"/>
        </w:rPr>
        <w:t xml:space="preserve">Fotografie z akce jsou ke stažení na tomto odkazu: </w:t>
      </w:r>
      <w:hyperlink r:id="rId10" w:tgtFrame="_blank" w:history="1">
        <w:r w:rsidRPr="005E5AB7">
          <w:rPr>
            <w:rStyle w:val="Hypertextovodkaz"/>
            <w:b/>
            <w:bCs/>
            <w:sz w:val="24"/>
            <w:szCs w:val="24"/>
            <w:bdr w:val="none" w:sz="0" w:space="0" w:color="auto" w:frame="1"/>
          </w:rPr>
          <w:t>http://www.uschovna.cz/zasilka/VQ48F6KSGVULSYZD-43L</w:t>
        </w:r>
      </w:hyperlink>
    </w:p>
    <w:p w14:paraId="0000000B" w14:textId="77777777" w:rsidR="007F5AC6" w:rsidRPr="00A10161" w:rsidRDefault="007F5AC6">
      <w:pPr>
        <w:rPr>
          <w:b/>
          <w:bCs/>
          <w:sz w:val="24"/>
          <w:szCs w:val="24"/>
        </w:rPr>
      </w:pPr>
    </w:p>
    <w:sectPr w:rsidR="007F5AC6" w:rsidRPr="00A10161" w:rsidSect="00A10161">
      <w:headerReference w:type="default" r:id="rId11"/>
      <w:headerReference w:type="first" r:id="rId12"/>
      <w:pgSz w:w="11909" w:h="16834"/>
      <w:pgMar w:top="1440" w:right="1440" w:bottom="1440" w:left="1440" w:header="720" w:footer="720"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341932" w14:textId="77777777" w:rsidR="009D46C7" w:rsidRDefault="009D46C7" w:rsidP="00A10161">
      <w:pPr>
        <w:spacing w:line="240" w:lineRule="auto"/>
      </w:pPr>
      <w:r>
        <w:separator/>
      </w:r>
    </w:p>
  </w:endnote>
  <w:endnote w:type="continuationSeparator" w:id="0">
    <w:p w14:paraId="56DFCE54" w14:textId="77777777" w:rsidR="009D46C7" w:rsidRDefault="009D46C7" w:rsidP="00A101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572A8AAE-1591-4537-974E-6E5448AA49A5}"/>
  </w:font>
  <w:font w:name="Calibri">
    <w:panose1 w:val="020F0502020204030204"/>
    <w:charset w:val="EE"/>
    <w:family w:val="swiss"/>
    <w:pitch w:val="variable"/>
    <w:sig w:usb0="E4002EFF" w:usb1="C200247B" w:usb2="00000009" w:usb3="00000000" w:csb0="000001FF" w:csb1="00000000"/>
    <w:embedRegular r:id="rId2" w:fontKey="{4BBFC3A7-6CE9-48EC-9B2A-EA593A285CCD}"/>
  </w:font>
  <w:font w:name="Cambria">
    <w:panose1 w:val="02040503050406030204"/>
    <w:charset w:val="EE"/>
    <w:family w:val="roman"/>
    <w:pitch w:val="variable"/>
    <w:sig w:usb0="E00006FF" w:usb1="420024FF" w:usb2="02000000" w:usb3="00000000" w:csb0="0000019F" w:csb1="00000000"/>
    <w:embedRegular r:id="rId3" w:fontKey="{B2C1783D-FA5E-4BDF-A57C-FC76FA2EAFE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239263" w14:textId="77777777" w:rsidR="009D46C7" w:rsidRDefault="009D46C7" w:rsidP="00A10161">
      <w:pPr>
        <w:spacing w:line="240" w:lineRule="auto"/>
      </w:pPr>
      <w:r>
        <w:separator/>
      </w:r>
    </w:p>
  </w:footnote>
  <w:footnote w:type="continuationSeparator" w:id="0">
    <w:p w14:paraId="17F3D73B" w14:textId="77777777" w:rsidR="009D46C7" w:rsidRDefault="009D46C7" w:rsidP="00A1016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B8546" w14:textId="08657FEB" w:rsidR="00A10161" w:rsidRDefault="00A10161">
    <w:pPr>
      <w:pStyle w:val="Zhlav"/>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3EC12" w14:textId="60B3A4C5" w:rsidR="00A10161" w:rsidRDefault="00A10161">
    <w:pPr>
      <w:pStyle w:val="Zhlav"/>
    </w:pPr>
    <w:r>
      <w:rPr>
        <w:noProof/>
      </w:rPr>
      <w:drawing>
        <wp:inline distT="0" distB="0" distL="0" distR="0" wp14:anchorId="01AED2BD" wp14:editId="2AD75575">
          <wp:extent cx="2788874" cy="7239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1636" cy="727213"/>
                  </a:xfrm>
                  <a:prstGeom prst="rect">
                    <a:avLst/>
                  </a:prstGeom>
                  <a:noFill/>
                  <a:ln>
                    <a:noFill/>
                  </a:ln>
                </pic:spPr>
              </pic:pic>
            </a:graphicData>
          </a:graphic>
        </wp:inline>
      </w:drawing>
    </w:r>
    <w:r>
      <w:tab/>
    </w:r>
    <w:r>
      <w:tab/>
    </w:r>
    <w:r>
      <w:rPr>
        <w:noProof/>
      </w:rPr>
      <w:drawing>
        <wp:inline distT="0" distB="0" distL="0" distR="0" wp14:anchorId="4455BC32" wp14:editId="28219BA6">
          <wp:extent cx="2238375" cy="753586"/>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74873" cy="765874"/>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AC6"/>
    <w:rsid w:val="001240EB"/>
    <w:rsid w:val="00246BDD"/>
    <w:rsid w:val="005E5AB7"/>
    <w:rsid w:val="007705FE"/>
    <w:rsid w:val="007F5AC6"/>
    <w:rsid w:val="009D46C7"/>
    <w:rsid w:val="00A10161"/>
    <w:rsid w:val="00BD483D"/>
    <w:rsid w:val="00FC718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5A62B"/>
  <w15:docId w15:val="{C150FC0F-1B3F-4C69-9C6F-9F7027226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semiHidden/>
    <w:unhideWhenUsed/>
    <w:qFormat/>
    <w:pPr>
      <w:keepNext/>
      <w:keepLines/>
      <w:spacing w:before="360" w:after="120"/>
      <w:outlineLvl w:val="1"/>
    </w:pPr>
    <w:rPr>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iCs/>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 w:type="paragraph" w:styleId="Zhlav">
    <w:name w:val="header"/>
    <w:basedOn w:val="Normln"/>
    <w:link w:val="ZhlavChar"/>
    <w:uiPriority w:val="99"/>
    <w:unhideWhenUsed/>
    <w:rsid w:val="00A10161"/>
    <w:pPr>
      <w:tabs>
        <w:tab w:val="center" w:pos="4536"/>
        <w:tab w:val="right" w:pos="9072"/>
      </w:tabs>
      <w:spacing w:line="240" w:lineRule="auto"/>
    </w:pPr>
  </w:style>
  <w:style w:type="character" w:customStyle="1" w:styleId="ZhlavChar">
    <w:name w:val="Záhlaví Char"/>
    <w:basedOn w:val="Standardnpsmoodstavce"/>
    <w:link w:val="Zhlav"/>
    <w:uiPriority w:val="99"/>
    <w:rsid w:val="00A10161"/>
  </w:style>
  <w:style w:type="paragraph" w:styleId="Zpat">
    <w:name w:val="footer"/>
    <w:basedOn w:val="Normln"/>
    <w:link w:val="ZpatChar"/>
    <w:uiPriority w:val="99"/>
    <w:unhideWhenUsed/>
    <w:rsid w:val="00A10161"/>
    <w:pPr>
      <w:tabs>
        <w:tab w:val="center" w:pos="4536"/>
        <w:tab w:val="right" w:pos="9072"/>
      </w:tabs>
      <w:spacing w:line="240" w:lineRule="auto"/>
    </w:pPr>
  </w:style>
  <w:style w:type="character" w:customStyle="1" w:styleId="ZpatChar">
    <w:name w:val="Zápatí Char"/>
    <w:basedOn w:val="Standardnpsmoodstavce"/>
    <w:link w:val="Zpat"/>
    <w:uiPriority w:val="99"/>
    <w:rsid w:val="00A10161"/>
  </w:style>
  <w:style w:type="character" w:styleId="Hypertextovodkaz">
    <w:name w:val="Hyperlink"/>
    <w:basedOn w:val="Standardnpsmoodstavce"/>
    <w:uiPriority w:val="99"/>
    <w:unhideWhenUsed/>
    <w:rsid w:val="00A10161"/>
    <w:rPr>
      <w:color w:val="0000FF" w:themeColor="hyperlink"/>
      <w:u w:val="single"/>
    </w:rPr>
  </w:style>
  <w:style w:type="paragraph" w:styleId="Bezmezer">
    <w:name w:val="No Spacing"/>
    <w:uiPriority w:val="1"/>
    <w:qFormat/>
    <w:rsid w:val="00A10161"/>
    <w:pPr>
      <w:spacing w:line="240" w:lineRule="auto"/>
    </w:pPr>
  </w:style>
  <w:style w:type="character" w:styleId="Nevyeenzmnka">
    <w:name w:val="Unresolved Mention"/>
    <w:basedOn w:val="Standardnpsmoodstavce"/>
    <w:uiPriority w:val="99"/>
    <w:semiHidden/>
    <w:unhideWhenUsed/>
    <w:rsid w:val="00246BDD"/>
    <w:rPr>
      <w:color w:val="605E5C"/>
      <w:shd w:val="clear" w:color="auto" w:fill="E1DFDD"/>
    </w:rPr>
  </w:style>
  <w:style w:type="character" w:styleId="Odkaznakoment">
    <w:name w:val="annotation reference"/>
    <w:basedOn w:val="Standardnpsmoodstavce"/>
    <w:uiPriority w:val="99"/>
    <w:semiHidden/>
    <w:unhideWhenUsed/>
    <w:rsid w:val="00246BDD"/>
    <w:rPr>
      <w:sz w:val="16"/>
      <w:szCs w:val="16"/>
    </w:rPr>
  </w:style>
  <w:style w:type="paragraph" w:styleId="Textkomente">
    <w:name w:val="annotation text"/>
    <w:basedOn w:val="Normln"/>
    <w:link w:val="TextkomenteChar"/>
    <w:uiPriority w:val="99"/>
    <w:semiHidden/>
    <w:unhideWhenUsed/>
    <w:rsid w:val="00246BDD"/>
    <w:pPr>
      <w:spacing w:line="240" w:lineRule="auto"/>
    </w:pPr>
    <w:rPr>
      <w:sz w:val="20"/>
      <w:szCs w:val="20"/>
    </w:rPr>
  </w:style>
  <w:style w:type="character" w:customStyle="1" w:styleId="TextkomenteChar">
    <w:name w:val="Text komentáře Char"/>
    <w:basedOn w:val="Standardnpsmoodstavce"/>
    <w:link w:val="Textkomente"/>
    <w:uiPriority w:val="99"/>
    <w:semiHidden/>
    <w:rsid w:val="00246BDD"/>
    <w:rPr>
      <w:sz w:val="20"/>
      <w:szCs w:val="20"/>
    </w:rPr>
  </w:style>
  <w:style w:type="paragraph" w:styleId="Pedmtkomente">
    <w:name w:val="annotation subject"/>
    <w:basedOn w:val="Textkomente"/>
    <w:next w:val="Textkomente"/>
    <w:link w:val="PedmtkomenteChar"/>
    <w:uiPriority w:val="99"/>
    <w:semiHidden/>
    <w:unhideWhenUsed/>
    <w:rsid w:val="00246BDD"/>
    <w:rPr>
      <w:b/>
      <w:bCs/>
    </w:rPr>
  </w:style>
  <w:style w:type="character" w:customStyle="1" w:styleId="PedmtkomenteChar">
    <w:name w:val="Předmět komentáře Char"/>
    <w:basedOn w:val="TextkomenteChar"/>
    <w:link w:val="Pedmtkomente"/>
    <w:uiPriority w:val="99"/>
    <w:semiHidden/>
    <w:rsid w:val="00246BDD"/>
    <w:rPr>
      <w:b/>
      <w:bCs/>
      <w:sz w:val="20"/>
      <w:szCs w:val="20"/>
    </w:rPr>
  </w:style>
  <w:style w:type="paragraph" w:styleId="Textbubliny">
    <w:name w:val="Balloon Text"/>
    <w:basedOn w:val="Normln"/>
    <w:link w:val="TextbublinyChar"/>
    <w:uiPriority w:val="99"/>
    <w:semiHidden/>
    <w:unhideWhenUsed/>
    <w:rsid w:val="00246BDD"/>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46B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mniklhostejnosti.cz/"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socialnibydleni.org/wp-content/uploads/2026/06/Vyzva-proti-lhostejnosti_16.-6.-2026_Platforma-pro-socialni-bydleni.pdf" TargetMode="External"/><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omniklhostejnosti.cz/"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uschovna.cz/zasilka/VQ48F6KSGVULSYZD-43L" TargetMode="External"/><Relationship Id="rId4" Type="http://schemas.openxmlformats.org/officeDocument/2006/relationships/footnotes" Target="footnotes.xml"/><Relationship Id="rId9" Type="http://schemas.openxmlformats.org/officeDocument/2006/relationships/hyperlink" Target="https://socialnibydleni.org/wp-content/uploads/2026/06/Vyzva-proti-lhostejnosti_16.-6.-2026_Platforma-pro-socialni-bydleni.pd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594</Words>
  <Characters>3506</Characters>
  <Application>Microsoft Office Word</Application>
  <DocSecurity>0</DocSecurity>
  <Lines>29</Lines>
  <Paragraphs>8</Paragraphs>
  <ScaleCrop>false</ScaleCrop>
  <HeadingPairs>
    <vt:vector size="4" baseType="variant">
      <vt:variant>
        <vt:lpstr>Název</vt:lpstr>
      </vt:variant>
      <vt:variant>
        <vt:i4>1</vt:i4>
      </vt:variant>
      <vt:variant>
        <vt:lpstr>Nadpisy</vt:lpstr>
      </vt:variant>
      <vt:variant>
        <vt:i4>1</vt:i4>
      </vt:variant>
    </vt:vector>
  </HeadingPairs>
  <TitlesOfParts>
    <vt:vector size="2" baseType="lpstr">
      <vt:lpstr/>
      <vt:lpstr>Platforma pro sociální bydlení odhalila v Praze Pomník lhostejnosti. Připomíná s</vt:lpstr>
    </vt:vector>
  </TitlesOfParts>
  <Company>Platforma pro sociální bydlení</Company>
  <LinksUpToDate>false</LinksUpToDate>
  <CharactersWithSpaces>4092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Petr Schovánek</cp:lastModifiedBy>
  <cp:revision>5</cp:revision>
  <dcterms:created xsi:type="dcterms:W3CDTF">2026-06-17T12:39:00Z</dcterms:created>
  <dcterms:modified xsi:type="dcterms:W3CDTF">2026-06-17T13:19:00Z</dcterms:modified>
</cp:coreProperties>
</file>